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rPr>
          <w:b/>
          <w:sz w:val="22"/>
          <w:szCs w:val="22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b/>
          <w:sz w:val="22"/>
          <w:szCs w:val="22"/>
        </w:rPr>
        <w:t xml:space="preserve">Акционерное общество «</w:t>
      </w:r>
      <w:r>
        <w:rPr>
          <w:b/>
          <w:sz w:val="22"/>
          <w:szCs w:val="22"/>
        </w:rPr>
        <w:t xml:space="preserve">Вилюйская ГЭС-3</w:t>
      </w:r>
      <w:r>
        <w:rPr>
          <w:b/>
          <w:sz w:val="22"/>
          <w:szCs w:val="22"/>
        </w:rPr>
        <w:t xml:space="preserve">»</w:t>
      </w:r>
      <w:r>
        <w:rPr>
          <w:b/>
          <w:sz w:val="22"/>
          <w:szCs w:val="22"/>
        </w:rPr>
      </w:r>
    </w:p>
    <w:p>
      <w:pPr>
        <w:contextualSpacing w:val="0"/>
        <w:jc w:val="center"/>
        <w:rPr>
          <w:b/>
          <w:sz w:val="22"/>
          <w:szCs w:val="22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b/>
          <w:sz w:val="22"/>
          <w:szCs w:val="22"/>
        </w:rPr>
        <w:t xml:space="preserve">ОГРН 1021400</w:t>
      </w:r>
      <w:r>
        <w:rPr>
          <w:b/>
          <w:sz w:val="22"/>
          <w:szCs w:val="22"/>
        </w:rPr>
        <w:t xml:space="preserve">967037</w:t>
      </w:r>
      <w:r>
        <w:rPr>
          <w:b/>
          <w:sz w:val="22"/>
          <w:szCs w:val="22"/>
        </w:rPr>
        <w:t xml:space="preserve">, ИНН 143301</w:t>
      </w:r>
      <w:r>
        <w:rPr>
          <w:b/>
          <w:sz w:val="22"/>
          <w:szCs w:val="22"/>
        </w:rPr>
        <w:t xml:space="preserve">5048</w:t>
      </w:r>
      <w:r>
        <w:rPr>
          <w:b/>
          <w:sz w:val="22"/>
          <w:szCs w:val="22"/>
        </w:rPr>
      </w:r>
    </w:p>
    <w:p>
      <w:pPr>
        <w:contextualSpacing w:val="0"/>
        <w:jc w:val="center"/>
        <w:rPr>
          <w:b/>
          <w:sz w:val="22"/>
          <w:szCs w:val="22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b/>
          <w:sz w:val="22"/>
          <w:szCs w:val="22"/>
        </w:rPr>
        <w:t xml:space="preserve">6781</w:t>
      </w:r>
      <w:r>
        <w:rPr>
          <w:b/>
          <w:sz w:val="22"/>
          <w:szCs w:val="22"/>
        </w:rPr>
        <w:t xml:space="preserve">96</w:t>
      </w:r>
      <w:r>
        <w:rPr>
          <w:b/>
          <w:sz w:val="22"/>
          <w:szCs w:val="22"/>
        </w:rPr>
        <w:t xml:space="preserve">, Республика Саха (Якутия), </w:t>
      </w:r>
      <w:r>
        <w:rPr>
          <w:b/>
          <w:sz w:val="22"/>
          <w:szCs w:val="22"/>
        </w:rPr>
        <w:t xml:space="preserve">у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Мирнинский</w:t>
      </w:r>
      <w:r>
        <w:rPr>
          <w:b/>
          <w:sz w:val="22"/>
          <w:szCs w:val="22"/>
        </w:rPr>
        <w:t xml:space="preserve">, п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Светлый, ул. </w:t>
      </w:r>
      <w:r>
        <w:rPr>
          <w:b/>
          <w:sz w:val="22"/>
          <w:szCs w:val="22"/>
        </w:rPr>
        <w:t xml:space="preserve">Воропая</w:t>
      </w:r>
      <w:r>
        <w:rPr>
          <w:b/>
          <w:sz w:val="22"/>
          <w:szCs w:val="22"/>
        </w:rPr>
        <w:t xml:space="preserve">, д. 22 А</w:t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2"/>
          <w:highlight w:val="none"/>
        </w:rPr>
      </w:r>
      <w:r>
        <w:rPr>
          <w:b/>
          <w:sz w:val="24"/>
          <w:szCs w:val="22"/>
          <w:highlight w:val="none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2"/>
        </w:rPr>
        <w:t xml:space="preserve">Сообщение</w:t>
      </w:r>
      <w:r>
        <w:rPr>
          <w:b/>
          <w:bCs/>
          <w:sz w:val="24"/>
          <w:szCs w:val="24"/>
          <w:highlight w:val="none"/>
        </w:rPr>
      </w:r>
    </w:p>
    <w:p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о проведении </w:t>
      </w:r>
      <w:r>
        <w:rPr>
          <w:b/>
          <w:sz w:val="24"/>
          <w:szCs w:val="22"/>
        </w:rPr>
        <w:t xml:space="preserve">заседания для принятия решений </w:t>
      </w:r>
      <w:r>
        <w:rPr>
          <w:b/>
          <w:sz w:val="24"/>
          <w:szCs w:val="22"/>
        </w:rPr>
        <w:t xml:space="preserve">общ</w:t>
      </w:r>
      <w:r>
        <w:rPr>
          <w:b/>
          <w:sz w:val="24"/>
          <w:szCs w:val="22"/>
        </w:rPr>
        <w:t xml:space="preserve">им</w:t>
      </w:r>
      <w:r>
        <w:rPr>
          <w:b/>
          <w:sz w:val="24"/>
          <w:szCs w:val="22"/>
        </w:rPr>
        <w:t xml:space="preserve"> собрани</w:t>
      </w:r>
      <w:r>
        <w:rPr>
          <w:b/>
          <w:sz w:val="24"/>
          <w:szCs w:val="22"/>
        </w:rPr>
        <w:t xml:space="preserve">ем</w:t>
      </w:r>
      <w:r>
        <w:rPr>
          <w:b/>
          <w:sz w:val="24"/>
          <w:szCs w:val="22"/>
        </w:rPr>
        <w:t xml:space="preserve"> акционеров</w:t>
      </w:r>
      <w:r>
        <w:rPr>
          <w:b/>
          <w:sz w:val="24"/>
          <w:szCs w:val="22"/>
        </w:rPr>
        <w:t xml:space="preserve"> </w:t>
      </w:r>
      <w:r>
        <w:rPr>
          <w:b/>
          <w:sz w:val="24"/>
          <w:szCs w:val="22"/>
        </w:rPr>
      </w:r>
    </w:p>
    <w:p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  <w:lang w:eastAsia="ar-SA"/>
        </w:rPr>
        <w:t xml:space="preserve">Акционерного общества «</w:t>
      </w:r>
      <w:r>
        <w:rPr>
          <w:b/>
          <w:sz w:val="24"/>
          <w:szCs w:val="22"/>
          <w:lang w:eastAsia="ar-SA"/>
        </w:rPr>
        <w:t xml:space="preserve">Вилюйская ГЭС-3</w:t>
      </w:r>
      <w:r>
        <w:rPr>
          <w:b/>
          <w:sz w:val="24"/>
          <w:szCs w:val="22"/>
          <w:lang w:eastAsia="ar-SA"/>
        </w:rPr>
        <w:t xml:space="preserve">»</w:t>
      </w:r>
      <w:r>
        <w:rPr>
          <w:b/>
          <w:sz w:val="24"/>
          <w:szCs w:val="22"/>
        </w:rPr>
      </w:r>
    </w:p>
    <w:p>
      <w:pPr>
        <w:ind w:firstLine="72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акционеры!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Совет директоров </w:t>
      </w:r>
      <w:r>
        <w:rPr>
          <w:sz w:val="22"/>
          <w:szCs w:val="22"/>
        </w:rPr>
        <w:t xml:space="preserve">АО «</w:t>
      </w:r>
      <w:r>
        <w:rPr>
          <w:sz w:val="22"/>
          <w:szCs w:val="22"/>
        </w:rPr>
        <w:t xml:space="preserve">Вилюйская ГЭС-3</w:t>
      </w:r>
      <w:r>
        <w:rPr>
          <w:sz w:val="22"/>
          <w:szCs w:val="22"/>
        </w:rPr>
        <w:t xml:space="preserve">» информирует Вас о проведении </w:t>
      </w:r>
      <w:r>
        <w:rPr>
          <w:sz w:val="22"/>
          <w:szCs w:val="22"/>
        </w:rPr>
        <w:t xml:space="preserve">годового заседания общ</w:t>
      </w:r>
      <w:r>
        <w:rPr>
          <w:sz w:val="22"/>
          <w:szCs w:val="22"/>
        </w:rPr>
        <w:t xml:space="preserve">его</w:t>
      </w:r>
      <w:r>
        <w:rPr>
          <w:sz w:val="22"/>
          <w:szCs w:val="22"/>
        </w:rPr>
        <w:t xml:space="preserve"> собрани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акционеров.</w:t>
      </w:r>
      <w:r>
        <w:rPr>
          <w:sz w:val="22"/>
          <w:szCs w:val="22"/>
        </w:rPr>
      </w:r>
    </w:p>
    <w:p>
      <w:pPr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Общества: </w:t>
      </w:r>
      <w:r>
        <w:rPr>
          <w:b/>
          <w:sz w:val="22"/>
          <w:szCs w:val="22"/>
        </w:rPr>
        <w:t xml:space="preserve">Акционерно</w:t>
      </w:r>
      <w:r>
        <w:rPr>
          <w:b/>
          <w:sz w:val="22"/>
          <w:szCs w:val="22"/>
        </w:rPr>
        <w:t xml:space="preserve">е</w:t>
      </w:r>
      <w:r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 xml:space="preserve">о</w:t>
      </w:r>
      <w:r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 xml:space="preserve">Вилюйская ГЭС-3</w:t>
      </w:r>
      <w:r>
        <w:rPr>
          <w:b/>
          <w:sz w:val="22"/>
          <w:szCs w:val="22"/>
        </w:rPr>
        <w:t xml:space="preserve">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есто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нахождени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Общества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6781</w:t>
      </w:r>
      <w:r>
        <w:rPr>
          <w:b/>
          <w:sz w:val="22"/>
          <w:szCs w:val="22"/>
        </w:rPr>
        <w:t xml:space="preserve">96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Республика Саха (Якутия), </w:t>
      </w:r>
      <w:r>
        <w:rPr>
          <w:b/>
          <w:sz w:val="22"/>
          <w:szCs w:val="22"/>
        </w:rPr>
        <w:t xml:space="preserve">у. </w:t>
      </w:r>
      <w:r>
        <w:rPr>
          <w:b/>
          <w:sz w:val="22"/>
          <w:szCs w:val="22"/>
        </w:rPr>
        <w:t xml:space="preserve">Мирн</w:t>
      </w:r>
      <w:r>
        <w:rPr>
          <w:b/>
          <w:sz w:val="22"/>
          <w:szCs w:val="22"/>
        </w:rPr>
        <w:t xml:space="preserve">инский</w:t>
      </w:r>
      <w:r>
        <w:rPr>
          <w:b/>
          <w:sz w:val="22"/>
          <w:szCs w:val="22"/>
        </w:rPr>
        <w:t xml:space="preserve">, п. Светлый, ул. </w:t>
      </w:r>
      <w:r>
        <w:rPr>
          <w:b/>
          <w:sz w:val="22"/>
          <w:szCs w:val="22"/>
        </w:rPr>
        <w:t xml:space="preserve">Воропая</w:t>
      </w:r>
      <w:r>
        <w:rPr>
          <w:b/>
          <w:sz w:val="22"/>
          <w:szCs w:val="22"/>
        </w:rPr>
        <w:t xml:space="preserve">, д. 22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А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Способ принятия решений общим собранием акционеров: </w:t>
      </w:r>
      <w:r>
        <w:rPr>
          <w:b/>
          <w:sz w:val="22"/>
          <w:szCs w:val="22"/>
        </w:rPr>
        <w:t xml:space="preserve">заседание, голосование на котором совмещается с заочным голосованием.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Дата и время проведения заседания: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июня 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11 часов 00 минут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Время начала</w:t>
      </w:r>
      <w:r>
        <w:rPr>
          <w:sz w:val="22"/>
          <w:szCs w:val="22"/>
        </w:rPr>
        <w:t xml:space="preserve"> регистрации лиц, </w:t>
      </w:r>
      <w:r>
        <w:rPr>
          <w:sz w:val="22"/>
          <w:szCs w:val="22"/>
        </w:rPr>
        <w:t xml:space="preserve">имеющих право голоса при принятии решений общим собранием акционеров</w:t>
      </w:r>
      <w:r>
        <w:rPr>
          <w:sz w:val="22"/>
          <w:szCs w:val="22"/>
        </w:rPr>
        <w:t xml:space="preserve">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10 часов </w:t>
      </w: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0 минут.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Место проведения заседания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Республика Саха (Якутия), </w:t>
      </w:r>
      <w:r>
        <w:rPr>
          <w:b/>
          <w:sz w:val="22"/>
          <w:szCs w:val="22"/>
        </w:rPr>
        <w:t xml:space="preserve">у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Мирн</w:t>
      </w:r>
      <w:r>
        <w:rPr>
          <w:b/>
          <w:sz w:val="22"/>
          <w:szCs w:val="22"/>
        </w:rPr>
        <w:t xml:space="preserve">инский</w:t>
      </w:r>
      <w:r>
        <w:rPr>
          <w:b/>
          <w:sz w:val="22"/>
          <w:szCs w:val="22"/>
        </w:rPr>
        <w:t xml:space="preserve">, п. Светлый, </w:t>
      </w:r>
      <w:r>
        <w:rPr>
          <w:b/>
          <w:sz w:val="22"/>
          <w:szCs w:val="22"/>
        </w:rPr>
        <w:t xml:space="preserve">Промзона, административное здание </w:t>
      </w:r>
      <w:r>
        <w:rPr>
          <w:b/>
          <w:sz w:val="22"/>
          <w:szCs w:val="22"/>
        </w:rPr>
        <w:t xml:space="preserve">СМиТ</w:t>
      </w:r>
      <w:r>
        <w:rPr>
          <w:b/>
          <w:sz w:val="22"/>
          <w:szCs w:val="22"/>
        </w:rPr>
        <w:t xml:space="preserve"> АО «Вилюйская ГЭС-3», </w:t>
      </w:r>
      <w:r>
        <w:rPr>
          <w:b/>
          <w:sz w:val="22"/>
          <w:szCs w:val="22"/>
        </w:rPr>
        <w:t xml:space="preserve">каб</w:t>
      </w:r>
      <w:r>
        <w:rPr>
          <w:b/>
          <w:sz w:val="22"/>
          <w:szCs w:val="22"/>
        </w:rPr>
        <w:t xml:space="preserve">. 2. 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окончания приема заполненных бюллетеней </w:t>
      </w: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заочно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голосовани</w:t>
      </w:r>
      <w:r>
        <w:rPr>
          <w:sz w:val="22"/>
          <w:szCs w:val="22"/>
        </w:rPr>
        <w:t xml:space="preserve">и</w:t>
      </w:r>
      <w:bookmarkStart w:id="0" w:name="_GoBack"/>
      <w:r/>
      <w:bookmarkEnd w:id="0"/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</w:rPr>
        <w:t xml:space="preserve">3</w:t>
      </w:r>
      <w:r>
        <w:rPr>
          <w:b/>
          <w:sz w:val="22"/>
          <w:szCs w:val="22"/>
        </w:rPr>
        <w:t xml:space="preserve"> июня 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года.</w:t>
      </w:r>
      <w:r>
        <w:rPr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Бюллетень</w:t>
      </w:r>
      <w:r>
        <w:rPr>
          <w:sz w:val="22"/>
          <w:szCs w:val="22"/>
        </w:rPr>
        <w:t xml:space="preserve"> для голосования</w:t>
      </w:r>
      <w:r>
        <w:rPr>
          <w:sz w:val="22"/>
          <w:szCs w:val="22"/>
        </w:rPr>
        <w:t xml:space="preserve"> должен быть подписан лицом, имеющим право голоса при принятии решений общим собранием акционеров, или его представителем, </w:t>
      </w:r>
      <w:r>
        <w:rPr>
          <w:b/>
          <w:sz w:val="22"/>
          <w:szCs w:val="22"/>
        </w:rPr>
        <w:t xml:space="preserve">собственноручной подписью.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очтовый адрес, по которому </w:t>
      </w:r>
      <w:r>
        <w:rPr>
          <w:sz w:val="22"/>
          <w:szCs w:val="22"/>
        </w:rPr>
        <w:t xml:space="preserve">могут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быть </w:t>
      </w:r>
      <w:r>
        <w:rPr>
          <w:sz w:val="22"/>
          <w:szCs w:val="22"/>
        </w:rPr>
        <w:t xml:space="preserve">направл</w:t>
      </w:r>
      <w:r>
        <w:rPr>
          <w:sz w:val="22"/>
          <w:szCs w:val="22"/>
        </w:rPr>
        <w:t xml:space="preserve">ены</w:t>
      </w:r>
      <w:r>
        <w:rPr>
          <w:sz w:val="22"/>
          <w:szCs w:val="22"/>
        </w:rPr>
        <w:t xml:space="preserve"> заполненные бюллетени для голосования: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6781</w:t>
      </w:r>
      <w:r>
        <w:rPr>
          <w:b/>
          <w:sz w:val="22"/>
          <w:szCs w:val="22"/>
        </w:rPr>
        <w:t xml:space="preserve">96</w:t>
      </w:r>
      <w:r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Республика Саха (Якутия), </w:t>
      </w:r>
      <w:r>
        <w:rPr>
          <w:b/>
          <w:sz w:val="22"/>
          <w:szCs w:val="22"/>
        </w:rPr>
        <w:t xml:space="preserve">у.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Мирн</w:t>
      </w:r>
      <w:r>
        <w:rPr>
          <w:b/>
          <w:sz w:val="22"/>
          <w:szCs w:val="22"/>
        </w:rPr>
        <w:t xml:space="preserve">инский</w:t>
      </w:r>
      <w:r>
        <w:rPr>
          <w:b/>
          <w:sz w:val="22"/>
          <w:szCs w:val="22"/>
        </w:rPr>
        <w:t xml:space="preserve">, п. Светлый, ул. </w:t>
      </w:r>
      <w:r>
        <w:rPr>
          <w:b/>
          <w:sz w:val="22"/>
          <w:szCs w:val="22"/>
        </w:rPr>
        <w:t xml:space="preserve">Воропая</w:t>
      </w:r>
      <w:r>
        <w:rPr>
          <w:b/>
          <w:sz w:val="22"/>
          <w:szCs w:val="22"/>
        </w:rPr>
        <w:t xml:space="preserve">, д. 22 А, </w:t>
      </w:r>
      <w:r>
        <w:rPr>
          <w:b/>
          <w:sz w:val="22"/>
          <w:szCs w:val="22"/>
        </w:rPr>
        <w:t xml:space="preserve">АО «</w:t>
      </w:r>
      <w:r>
        <w:rPr>
          <w:b/>
          <w:sz w:val="22"/>
          <w:szCs w:val="22"/>
        </w:rPr>
        <w:t xml:space="preserve">Вилюйская ГЭС-3</w:t>
      </w:r>
      <w:r>
        <w:rPr>
          <w:b/>
          <w:sz w:val="22"/>
          <w:szCs w:val="22"/>
        </w:rPr>
        <w:t xml:space="preserve">»</w:t>
      </w:r>
      <w:r>
        <w:rPr>
          <w:b/>
          <w:sz w:val="22"/>
          <w:szCs w:val="22"/>
        </w:rPr>
      </w:r>
    </w:p>
    <w:p>
      <w:pPr>
        <w:ind w:firstLine="560"/>
        <w:jc w:val="both"/>
        <w:rPr>
          <w:b/>
          <w:szCs w:val="22"/>
        </w:rPr>
      </w:pPr>
      <w:r>
        <w:rPr>
          <w:color w:val="000000"/>
          <w:sz w:val="22"/>
          <w:szCs w:val="24"/>
        </w:rPr>
        <w:t xml:space="preserve">или</w:t>
      </w:r>
      <w:r>
        <w:rPr>
          <w:b/>
          <w:szCs w:val="22"/>
        </w:rPr>
      </w:r>
    </w:p>
    <w:p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677018, Республика Саха (Якутия), г. Якутск, пер. Глухой, д. 2/1, АО РСР «ЯФЦ» (регистратор                                   АО «Вилюйская ГЭС-3»).</w:t>
      </w:r>
      <w:r>
        <w:rPr>
          <w:b/>
          <w:sz w:val="22"/>
          <w:szCs w:val="24"/>
        </w:rPr>
      </w:r>
    </w:p>
    <w:p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Дата</w:t>
      </w:r>
      <w:r>
        <w:rPr>
          <w:sz w:val="22"/>
          <w:szCs w:val="22"/>
        </w:rPr>
        <w:t xml:space="preserve">, на которую</w:t>
      </w:r>
      <w:r>
        <w:rPr>
          <w:sz w:val="22"/>
          <w:szCs w:val="22"/>
        </w:rPr>
        <w:t xml:space="preserve"> определ</w:t>
      </w:r>
      <w:r>
        <w:rPr>
          <w:sz w:val="22"/>
          <w:szCs w:val="22"/>
        </w:rPr>
        <w:t xml:space="preserve">яются</w:t>
      </w:r>
      <w:r>
        <w:rPr>
          <w:sz w:val="22"/>
          <w:szCs w:val="22"/>
        </w:rPr>
        <w:t xml:space="preserve"> (фикс</w:t>
      </w:r>
      <w:r>
        <w:rPr>
          <w:sz w:val="22"/>
          <w:szCs w:val="22"/>
        </w:rPr>
        <w:t xml:space="preserve">ируются</w:t>
      </w:r>
      <w:r>
        <w:rPr>
          <w:sz w:val="22"/>
          <w:szCs w:val="22"/>
        </w:rPr>
        <w:t xml:space="preserve">)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 имеющи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право</w:t>
      </w:r>
      <w:r>
        <w:rPr>
          <w:sz w:val="22"/>
          <w:szCs w:val="22"/>
        </w:rPr>
        <w:t xml:space="preserve"> голоса при принятии решений о</w:t>
      </w:r>
      <w:r>
        <w:rPr>
          <w:sz w:val="22"/>
          <w:szCs w:val="22"/>
        </w:rPr>
        <w:t xml:space="preserve">бщ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м собрани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акционеров </w:t>
      </w:r>
      <w:r>
        <w:rPr>
          <w:sz w:val="22"/>
          <w:szCs w:val="22"/>
        </w:rPr>
        <w:t xml:space="preserve">Общества</w:t>
      </w:r>
      <w:r>
        <w:rPr>
          <w:i/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</w:t>
      </w: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июня</w:t>
      </w:r>
      <w:r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года.</w:t>
      </w:r>
      <w:r>
        <w:rPr>
          <w:b/>
          <w:sz w:val="22"/>
          <w:szCs w:val="22"/>
        </w:rPr>
      </w:r>
    </w:p>
    <w:p>
      <w:pPr>
        <w:ind w:firstLine="54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Категории (типы) акций, владельцы которых имеют право голоса</w:t>
      </w:r>
      <w:r>
        <w:rPr>
          <w:sz w:val="22"/>
          <w:szCs w:val="22"/>
          <w:lang w:eastAsia="en-US"/>
        </w:rPr>
        <w:t xml:space="preserve"> при принятии решений </w:t>
      </w:r>
      <w:r>
        <w:rPr>
          <w:sz w:val="22"/>
          <w:szCs w:val="22"/>
          <w:lang w:eastAsia="en-US"/>
        </w:rPr>
        <w:t xml:space="preserve">по всем вопросам повестки дня годового </w:t>
      </w:r>
      <w:r>
        <w:rPr>
          <w:sz w:val="22"/>
          <w:szCs w:val="22"/>
          <w:lang w:eastAsia="en-US"/>
        </w:rPr>
        <w:t xml:space="preserve">заседания о</w:t>
      </w:r>
      <w:r>
        <w:rPr>
          <w:sz w:val="22"/>
          <w:szCs w:val="22"/>
          <w:lang w:eastAsia="en-US"/>
        </w:rPr>
        <w:t xml:space="preserve">бщего собрания акционеров: </w:t>
      </w:r>
      <w:r>
        <w:rPr>
          <w:b/>
          <w:sz w:val="22"/>
          <w:szCs w:val="22"/>
          <w:lang w:eastAsia="en-US"/>
        </w:rPr>
        <w:t xml:space="preserve">акции обыкновенные.</w:t>
      </w:r>
      <w:r>
        <w:rPr>
          <w:sz w:val="22"/>
          <w:szCs w:val="22"/>
          <w:lang w:eastAsia="en-US"/>
        </w:rPr>
      </w:r>
    </w:p>
    <w:p>
      <w:pPr>
        <w:ind w:firstLine="539"/>
        <w:jc w:val="both"/>
        <w:spacing w:before="120"/>
        <w:rPr>
          <w:sz w:val="22"/>
          <w:szCs w:val="22"/>
          <w:lang w:eastAsia="en-US"/>
        </w:rPr>
      </w:pPr>
      <w:r>
        <w:rPr>
          <w:sz w:val="22"/>
          <w:szCs w:val="22"/>
          <w:u w:val="single"/>
        </w:rPr>
        <w:t xml:space="preserve">Повестка дня:</w:t>
      </w:r>
      <w:r>
        <w:rPr>
          <w:sz w:val="22"/>
          <w:szCs w:val="22"/>
          <w:lang w:eastAsia="en-US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1) Об утверждении годового отчета Общества за 202</w:t>
      </w:r>
      <w:r>
        <w:rPr>
          <w:b/>
          <w:i/>
          <w:sz w:val="22"/>
          <w:szCs w:val="22"/>
          <w:lang w:eastAsia="ar-SA"/>
        </w:rPr>
        <w:t xml:space="preserve">5</w:t>
      </w:r>
      <w:r>
        <w:rPr>
          <w:b/>
          <w:i/>
          <w:sz w:val="22"/>
          <w:szCs w:val="22"/>
          <w:lang w:eastAsia="ar-SA"/>
        </w:rPr>
        <w:t xml:space="preserve"> год.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2) Об утверждении годовой бухгалтерской (финансовой) отчетности Общества за 202</w:t>
      </w:r>
      <w:r>
        <w:rPr>
          <w:b/>
          <w:i/>
          <w:sz w:val="22"/>
          <w:szCs w:val="22"/>
          <w:lang w:eastAsia="ar-SA"/>
        </w:rPr>
        <w:t xml:space="preserve">5</w:t>
      </w:r>
      <w:r>
        <w:rPr>
          <w:b/>
          <w:i/>
          <w:sz w:val="22"/>
          <w:szCs w:val="22"/>
          <w:lang w:eastAsia="ar-SA"/>
        </w:rPr>
        <w:t xml:space="preserve"> год.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3) О распределении прибыли (выплате (объявлении) дивидендов) по результатам 202</w:t>
      </w:r>
      <w:r>
        <w:rPr>
          <w:b/>
          <w:i/>
          <w:sz w:val="22"/>
          <w:szCs w:val="22"/>
          <w:lang w:eastAsia="ar-SA"/>
        </w:rPr>
        <w:t xml:space="preserve">5</w:t>
      </w:r>
      <w:r>
        <w:rPr>
          <w:b/>
          <w:i/>
          <w:sz w:val="22"/>
          <w:szCs w:val="22"/>
          <w:lang w:eastAsia="ar-SA"/>
        </w:rPr>
        <w:t xml:space="preserve"> года.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4) О назначении аудиторской организации Общества.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5) Об избрании членов Совета директоров Общества.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rPr>
          <w:b/>
          <w:i/>
          <w:sz w:val="22"/>
          <w:szCs w:val="22"/>
          <w:lang w:eastAsia="ar-SA"/>
        </w:rPr>
      </w:pPr>
      <w:r>
        <w:rPr>
          <w:b/>
          <w:i/>
          <w:sz w:val="22"/>
          <w:szCs w:val="22"/>
          <w:lang w:eastAsia="ar-SA"/>
        </w:rPr>
        <w:t xml:space="preserve">6) Об избрании членов Ревизионной комиссии Общества.</w:t>
      </w:r>
      <w:r>
        <w:rPr>
          <w:b/>
          <w:i/>
          <w:sz w:val="22"/>
          <w:szCs w:val="22"/>
          <w:lang w:eastAsia="ar-SA"/>
        </w:rPr>
      </w:r>
    </w:p>
    <w:p>
      <w:pPr>
        <w:ind w:firstLine="567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Формулировки проектов решений по вопросам повестки дня годового</w:t>
      </w:r>
      <w:r>
        <w:rPr>
          <w:sz w:val="22"/>
          <w:szCs w:val="22"/>
        </w:rPr>
        <w:t xml:space="preserve"> заседания</w:t>
      </w:r>
      <w:r>
        <w:rPr>
          <w:sz w:val="22"/>
          <w:szCs w:val="22"/>
        </w:rPr>
        <w:t xml:space="preserve"> общего собрания акционеров содержатся в бюллетен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для голосования.</w:t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Акционеры могут ознакомиться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информацией (материалами),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редоставл</w:t>
      </w:r>
      <w:r>
        <w:rPr>
          <w:sz w:val="22"/>
          <w:szCs w:val="22"/>
        </w:rPr>
        <w:t xml:space="preserve">яемой</w:t>
      </w:r>
      <w:r>
        <w:rPr>
          <w:sz w:val="22"/>
          <w:szCs w:val="22"/>
        </w:rPr>
        <w:t xml:space="preserve"> при подготовке к проведению заседания</w:t>
      </w:r>
      <w:r>
        <w:rPr>
          <w:sz w:val="22"/>
          <w:szCs w:val="22"/>
        </w:rPr>
        <w:t xml:space="preserve"> для принятия решений общим собранием акционеров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период </w:t>
      </w:r>
      <w:r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 xml:space="preserve">0</w:t>
      </w:r>
      <w:r>
        <w:rPr>
          <w:b/>
          <w:sz w:val="22"/>
          <w:szCs w:val="22"/>
        </w:rPr>
        <w:t xml:space="preserve">4</w:t>
      </w:r>
      <w:r>
        <w:rPr>
          <w:b/>
          <w:sz w:val="22"/>
          <w:szCs w:val="22"/>
        </w:rPr>
        <w:t xml:space="preserve"> июня 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года по 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июня 202</w:t>
      </w:r>
      <w:r>
        <w:rPr>
          <w:b/>
          <w:sz w:val="22"/>
          <w:szCs w:val="22"/>
        </w:rPr>
        <w:t xml:space="preserve">6</w:t>
      </w:r>
      <w:r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 в рабочие дни</w:t>
      </w:r>
      <w:r>
        <w:rPr>
          <w:b/>
          <w:sz w:val="22"/>
          <w:szCs w:val="22"/>
        </w:rPr>
        <w:t xml:space="preserve"> с 09 часов 00 минут до 1</w:t>
      </w:r>
      <w:r>
        <w:rPr>
          <w:b/>
          <w:sz w:val="22"/>
          <w:szCs w:val="22"/>
        </w:rPr>
        <w:t xml:space="preserve">7</w:t>
      </w:r>
      <w:r>
        <w:rPr>
          <w:b/>
          <w:sz w:val="22"/>
          <w:szCs w:val="22"/>
        </w:rPr>
        <w:t xml:space="preserve"> часов 00 минут</w:t>
      </w:r>
      <w:r>
        <w:rPr>
          <w:sz w:val="22"/>
          <w:szCs w:val="22"/>
        </w:rPr>
        <w:t xml:space="preserve"> по адресу: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Республика Саха (Якутия), у. </w:t>
      </w:r>
      <w:r>
        <w:rPr>
          <w:sz w:val="22"/>
          <w:szCs w:val="22"/>
        </w:rPr>
        <w:t xml:space="preserve">Мирнинский</w:t>
      </w:r>
      <w:r>
        <w:rPr>
          <w:sz w:val="22"/>
          <w:szCs w:val="22"/>
        </w:rPr>
        <w:t xml:space="preserve">, п. Светлый, </w:t>
      </w:r>
      <w:r>
        <w:rPr>
          <w:sz w:val="22"/>
          <w:szCs w:val="22"/>
        </w:rPr>
        <w:t xml:space="preserve">Промзона, административное здание </w:t>
      </w:r>
      <w:r>
        <w:rPr>
          <w:sz w:val="22"/>
          <w:szCs w:val="22"/>
        </w:rPr>
        <w:t xml:space="preserve">СМиТ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АО «</w:t>
      </w:r>
      <w:r>
        <w:rPr>
          <w:sz w:val="22"/>
          <w:szCs w:val="22"/>
        </w:rPr>
        <w:t xml:space="preserve">Вилюйская ГЭС-3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, приемная.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себе необходимо иметь документ, удостоверяющий личность, а представителям акционеров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документ, удостоверяющий личность и оформленную в соответствии с действующим законодательством доверенность. В соответствии со статьей 92.2 Федерального закона от 26.12.1995 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208-ФЗ «Об акционерных обществах»,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остановлением Правительства Р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 от 04.07.2023 № 1102 копии указанных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 не предоставляются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ind w:firstLine="6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Обращаем Ваше внимание, что </w:t>
      </w:r>
      <w:r>
        <w:rPr>
          <w:sz w:val="22"/>
          <w:szCs w:val="22"/>
        </w:rPr>
        <w:t xml:space="preserve">акционеры, </w:t>
      </w:r>
      <w:r>
        <w:rPr>
          <w:sz w:val="22"/>
          <w:szCs w:val="22"/>
        </w:rPr>
        <w:t xml:space="preserve">зарегистрированные </w:t>
      </w:r>
      <w:r>
        <w:rPr>
          <w:sz w:val="22"/>
          <w:szCs w:val="22"/>
        </w:rPr>
        <w:t xml:space="preserve">в реестре акционеров Общества, обязаны </w:t>
      </w:r>
      <w:r>
        <w:rPr>
          <w:sz w:val="22"/>
          <w:szCs w:val="22"/>
        </w:rPr>
        <w:t xml:space="preserve">своевременно предоставлять информацию об изменении </w:t>
      </w:r>
      <w:r>
        <w:rPr>
          <w:sz w:val="22"/>
          <w:szCs w:val="22"/>
        </w:rPr>
        <w:t xml:space="preserve">своих данных </w:t>
      </w:r>
      <w:r>
        <w:rPr>
          <w:sz w:val="22"/>
          <w:szCs w:val="22"/>
        </w:rPr>
        <w:t xml:space="preserve">(в том числе</w:t>
      </w:r>
      <w:r>
        <w:rPr>
          <w:sz w:val="22"/>
          <w:szCs w:val="22"/>
        </w:rPr>
        <w:t xml:space="preserve"> адресных данных, </w:t>
      </w:r>
      <w:r>
        <w:rPr>
          <w:sz w:val="22"/>
          <w:szCs w:val="22"/>
        </w:rPr>
        <w:t xml:space="preserve">паспортных данных, данных о банковских реквизитах)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регистратору</w:t>
      </w:r>
      <w:r>
        <w:rPr>
          <w:sz w:val="22"/>
          <w:szCs w:val="22"/>
        </w:rPr>
        <w:t xml:space="preserve"> Общества -                                           </w:t>
      </w:r>
      <w:r>
        <w:rPr>
          <w:sz w:val="22"/>
          <w:szCs w:val="22"/>
        </w:rPr>
        <w:t xml:space="preserve">АО РСР «Якутский Фондовый Центр»</w:t>
      </w:r>
      <w:r>
        <w:rPr>
          <w:sz w:val="22"/>
          <w:szCs w:val="22"/>
        </w:rPr>
        <w:t xml:space="preserve">, адрес места нахождения: </w:t>
      </w:r>
      <w:r>
        <w:rPr>
          <w:sz w:val="22"/>
          <w:szCs w:val="22"/>
        </w:rPr>
        <w:t xml:space="preserve">677018, Республика Саха (Якутия),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г. Якутск, пер. Глухой, д. 2, корп. 1</w:t>
      </w:r>
      <w:r>
        <w:rPr>
          <w:sz w:val="22"/>
          <w:szCs w:val="22"/>
        </w:rPr>
        <w:t xml:space="preserve">, </w:t>
      </w:r>
      <w:bookmarkStart w:id="1" w:name="_Hlk196468205"/>
      <w:r>
        <w:rPr>
          <w:sz w:val="22"/>
          <w:szCs w:val="22"/>
        </w:rPr>
        <w:t xml:space="preserve">контактные </w:t>
      </w:r>
      <w:r>
        <w:rPr>
          <w:sz w:val="22"/>
          <w:szCs w:val="22"/>
        </w:rPr>
        <w:t xml:space="preserve">тел</w:t>
      </w:r>
      <w:r>
        <w:rPr>
          <w:sz w:val="22"/>
          <w:szCs w:val="22"/>
        </w:rPr>
        <w:t xml:space="preserve">ефоны:</w:t>
      </w:r>
      <w:r>
        <w:rPr>
          <w:sz w:val="22"/>
          <w:szCs w:val="22"/>
        </w:rPr>
        <w:t xml:space="preserve"> +7(4112) 33-57-00, 33-68-42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</w:r>
    </w:p>
    <w:p>
      <w:pPr>
        <w:ind w:firstLine="5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</w:r>
    </w:p>
    <w:p>
      <w:pPr>
        <w:ind w:firstLine="544"/>
        <w:jc w:val="both"/>
        <w:rPr>
          <w:i/>
          <w:sz w:val="24"/>
          <w:szCs w:val="22"/>
        </w:rPr>
      </w:pPr>
      <w:r>
        <w:rPr>
          <w:b/>
          <w:i/>
          <w:sz w:val="24"/>
          <w:szCs w:val="22"/>
        </w:rPr>
        <w:t xml:space="preserve">С уважением, Совет директоров АО «</w:t>
      </w:r>
      <w:r>
        <w:rPr>
          <w:b/>
          <w:i/>
          <w:sz w:val="24"/>
          <w:szCs w:val="22"/>
        </w:rPr>
        <w:t xml:space="preserve">Вилюйская ГЭС-3</w:t>
      </w:r>
      <w:r>
        <w:rPr>
          <w:b/>
          <w:i/>
          <w:sz w:val="24"/>
          <w:szCs w:val="22"/>
        </w:rPr>
        <w:t xml:space="preserve">»</w:t>
      </w:r>
      <w:r>
        <w:rPr>
          <w:i/>
          <w:sz w:val="24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851" w:bottom="284" w:left="851" w:header="227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eneva">
    <w:panose1 w:val="02000000000000000000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97509620"/>
      <w:docPartObj>
        <w:docPartGallery w:val="Page Numbers (Bottom of Page)"/>
        <w:docPartUnique w:val="true"/>
      </w:docPartObj>
      <w:rPr/>
    </w:sdtPr>
    <w:sdtContent>
      <w:p>
        <w:pPr>
          <w:pStyle w:val="71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firstLine="1077"/>
        <w:tabs>
          <w:tab w:val="num" w:pos="1077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90"/>
    <w:next w:val="69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9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0"/>
    <w:next w:val="69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9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0"/>
    <w:next w:val="69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9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0"/>
    <w:next w:val="69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9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0"/>
    <w:next w:val="69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0"/>
    <w:next w:val="69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0"/>
    <w:next w:val="69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0"/>
    <w:next w:val="69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0"/>
    <w:next w:val="69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0"/>
    <w:next w:val="69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1"/>
    <w:link w:val="35"/>
    <w:uiPriority w:val="10"/>
    <w:rPr>
      <w:sz w:val="48"/>
      <w:szCs w:val="48"/>
    </w:rPr>
  </w:style>
  <w:style w:type="paragraph" w:styleId="37">
    <w:name w:val="Subtitle"/>
    <w:basedOn w:val="690"/>
    <w:next w:val="69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1"/>
    <w:link w:val="37"/>
    <w:uiPriority w:val="11"/>
    <w:rPr>
      <w:sz w:val="24"/>
      <w:szCs w:val="24"/>
    </w:rPr>
  </w:style>
  <w:style w:type="paragraph" w:styleId="39">
    <w:name w:val="Quote"/>
    <w:basedOn w:val="690"/>
    <w:next w:val="69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0"/>
    <w:next w:val="69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1"/>
    <w:link w:val="713"/>
    <w:uiPriority w:val="99"/>
  </w:style>
  <w:style w:type="character" w:styleId="46">
    <w:name w:val="Footer Char"/>
    <w:basedOn w:val="691"/>
    <w:link w:val="715"/>
    <w:uiPriority w:val="99"/>
  </w:style>
  <w:style w:type="paragraph" w:styleId="47">
    <w:name w:val="Caption"/>
    <w:basedOn w:val="690"/>
    <w:next w:val="69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9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1"/>
    <w:uiPriority w:val="99"/>
    <w:unhideWhenUsed/>
    <w:rPr>
      <w:vertAlign w:val="superscript"/>
    </w:rPr>
  </w:style>
  <w:style w:type="paragraph" w:styleId="179">
    <w:name w:val="endnote text"/>
    <w:basedOn w:val="69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1"/>
    <w:uiPriority w:val="99"/>
    <w:semiHidden/>
    <w:unhideWhenUsed/>
    <w:rPr>
      <w:vertAlign w:val="superscript"/>
    </w:rPr>
  </w:style>
  <w:style w:type="paragraph" w:styleId="182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>
    <w:name w:val="Body Text"/>
    <w:basedOn w:val="690"/>
    <w:link w:val="695"/>
    <w:uiPriority w:val="99"/>
    <w:pPr>
      <w:spacing w:after="120"/>
    </w:pPr>
  </w:style>
  <w:style w:type="character" w:styleId="695" w:customStyle="1">
    <w:name w:val="Основной текст Знак"/>
    <w:basedOn w:val="691"/>
    <w:link w:val="694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696">
    <w:name w:val="List Paragraph"/>
    <w:basedOn w:val="690"/>
    <w:qFormat/>
    <w:pPr>
      <w:contextualSpacing/>
      <w:ind w:left="720"/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697">
    <w:name w:val="Body Text 2"/>
    <w:basedOn w:val="690"/>
    <w:link w:val="698"/>
    <w:pPr>
      <w:spacing w:after="120" w:line="480" w:lineRule="auto"/>
      <w:widowControl w:val="off"/>
    </w:pPr>
    <w:rPr>
      <w:rFonts w:ascii="Arial" w:hAnsi="Arial" w:eastAsia="Geneva"/>
    </w:rPr>
  </w:style>
  <w:style w:type="character" w:styleId="698" w:customStyle="1">
    <w:name w:val="Основной текст 2 Знак"/>
    <w:basedOn w:val="691"/>
    <w:link w:val="697"/>
    <w:rPr>
      <w:rFonts w:ascii="Arial" w:hAnsi="Arial" w:eastAsia="Geneva" w:cs="Times New Roman"/>
      <w:sz w:val="20"/>
      <w:szCs w:val="20"/>
    </w:rPr>
  </w:style>
  <w:style w:type="paragraph" w:styleId="699">
    <w:name w:val="Block Text"/>
    <w:basedOn w:val="690"/>
    <w:pPr>
      <w:ind w:left="317" w:right="175"/>
      <w:widowControl w:val="off"/>
    </w:pPr>
    <w:rPr>
      <w:rFonts w:ascii="Arial" w:hAnsi="Arial" w:eastAsia="Geneva" w:cs="Arial"/>
      <w:szCs w:val="22"/>
    </w:rPr>
  </w:style>
  <w:style w:type="paragraph" w:styleId="700">
    <w:name w:val="Body Text 3"/>
    <w:basedOn w:val="690"/>
    <w:link w:val="701"/>
    <w:uiPriority w:val="99"/>
    <w:semiHidden/>
    <w:unhideWhenUsed/>
    <w:pPr>
      <w:spacing w:after="120"/>
    </w:pPr>
    <w:rPr>
      <w:sz w:val="16"/>
      <w:szCs w:val="16"/>
    </w:rPr>
  </w:style>
  <w:style w:type="character" w:styleId="701" w:customStyle="1">
    <w:name w:val="Основной текст 3 Знак"/>
    <w:basedOn w:val="691"/>
    <w:link w:val="700"/>
    <w:uiPriority w:val="99"/>
    <w:semiHidden/>
    <w:rPr>
      <w:rFonts w:ascii="Times New Roman" w:hAnsi="Times New Roman" w:cs="Times New Roman"/>
      <w:sz w:val="16"/>
      <w:szCs w:val="16"/>
      <w:lang w:eastAsia="ru-RU"/>
    </w:rPr>
  </w:style>
  <w:style w:type="character" w:styleId="702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703">
    <w:name w:val="annotation text"/>
    <w:basedOn w:val="690"/>
    <w:link w:val="704"/>
    <w:uiPriority w:val="99"/>
    <w:semiHidden/>
    <w:unhideWhenUsed/>
  </w:style>
  <w:style w:type="character" w:styleId="704" w:customStyle="1">
    <w:name w:val="Текст примечания Знак"/>
    <w:basedOn w:val="691"/>
    <w:link w:val="703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705">
    <w:name w:val="annotation subject"/>
    <w:basedOn w:val="703"/>
    <w:next w:val="703"/>
    <w:link w:val="706"/>
    <w:uiPriority w:val="99"/>
    <w:semiHidden/>
    <w:unhideWhenUsed/>
    <w:rPr>
      <w:b/>
      <w:bCs/>
    </w:rPr>
  </w:style>
  <w:style w:type="character" w:styleId="706" w:customStyle="1">
    <w:name w:val="Тема примечания Знак"/>
    <w:basedOn w:val="704"/>
    <w:link w:val="705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707">
    <w:name w:val="Balloon Text"/>
    <w:basedOn w:val="690"/>
    <w:link w:val="708"/>
    <w:uiPriority w:val="99"/>
    <w:semiHidden/>
    <w:unhideWhenUsed/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691"/>
    <w:link w:val="707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709">
    <w:name w:val="Body Text Indent"/>
    <w:basedOn w:val="690"/>
    <w:link w:val="710"/>
    <w:uiPriority w:val="99"/>
    <w:semiHidden/>
    <w:unhideWhenUsed/>
    <w:pPr>
      <w:ind w:left="283"/>
      <w:spacing w:after="120"/>
    </w:pPr>
  </w:style>
  <w:style w:type="character" w:styleId="710" w:customStyle="1">
    <w:name w:val="Основной текст с отступом Знак"/>
    <w:basedOn w:val="691"/>
    <w:link w:val="709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character" w:styleId="711">
    <w:name w:val="Hyperlink"/>
    <w:basedOn w:val="691"/>
    <w:uiPriority w:val="99"/>
    <w:unhideWhenUsed/>
    <w:rPr>
      <w:color w:val="0000ff" w:themeColor="hyperlink"/>
      <w:u w:val="single"/>
    </w:rPr>
  </w:style>
  <w:style w:type="paragraph" w:styleId="712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713">
    <w:name w:val="Header"/>
    <w:basedOn w:val="690"/>
    <w:link w:val="7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4" w:customStyle="1">
    <w:name w:val="Верхний колонтитул Знак"/>
    <w:basedOn w:val="691"/>
    <w:link w:val="713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715">
    <w:name w:val="Footer"/>
    <w:basedOn w:val="690"/>
    <w:link w:val="71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6" w:customStyle="1">
    <w:name w:val="Нижний колонтитул Знак"/>
    <w:basedOn w:val="691"/>
    <w:link w:val="71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717">
    <w:name w:val="Body Text Indent 2"/>
    <w:basedOn w:val="690"/>
    <w:link w:val="718"/>
    <w:uiPriority w:val="99"/>
    <w:unhideWhenUsed/>
    <w:pPr>
      <w:ind w:left="283"/>
      <w:spacing w:after="120" w:line="480" w:lineRule="auto"/>
    </w:pPr>
  </w:style>
  <w:style w:type="character" w:styleId="718" w:customStyle="1">
    <w:name w:val="Основной текст с отступом 2 Знак"/>
    <w:basedOn w:val="691"/>
    <w:link w:val="717"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FDC9-A91A-439F-A34D-6FEF41A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KarandashovaIV</cp:lastModifiedBy>
  <cp:revision>54</cp:revision>
  <dcterms:created xsi:type="dcterms:W3CDTF">2022-05-19T05:27:00Z</dcterms:created>
  <dcterms:modified xsi:type="dcterms:W3CDTF">2026-05-22T07:25:13Z</dcterms:modified>
</cp:coreProperties>
</file>